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D" w:rsidRPr="00F21DB1" w:rsidRDefault="00B34DCD" w:rsidP="00B34DC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21DB1">
        <w:rPr>
          <w:b/>
          <w:bCs/>
          <w:u w:val="single"/>
        </w:rPr>
        <w:t>ОБЩИНСКА ИЗБИРАТЕЛНА КОМИСИЯ УГЪРЧИН</w:t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center"/>
      </w:pP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1DB1">
        <w:rPr>
          <w:b/>
          <w:bCs/>
        </w:rPr>
        <w:t xml:space="preserve">ПРОТОКОЛ № </w:t>
      </w:r>
      <w:r>
        <w:rPr>
          <w:b/>
          <w:bCs/>
        </w:rPr>
        <w:t>20</w:t>
      </w:r>
      <w:r w:rsidRPr="00F21DB1">
        <w:rPr>
          <w:b/>
          <w:bCs/>
        </w:rPr>
        <w:t>/</w:t>
      </w:r>
      <w:r>
        <w:rPr>
          <w:b/>
          <w:bCs/>
        </w:rPr>
        <w:t>29</w:t>
      </w:r>
      <w:r w:rsidRPr="00F21DB1">
        <w:rPr>
          <w:b/>
          <w:bCs/>
        </w:rPr>
        <w:t>.</w:t>
      </w:r>
      <w:r>
        <w:rPr>
          <w:b/>
          <w:bCs/>
        </w:rPr>
        <w:t>10</w:t>
      </w:r>
      <w:r w:rsidRPr="00F21DB1">
        <w:rPr>
          <w:b/>
          <w:bCs/>
        </w:rPr>
        <w:t>.2019 г.</w:t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both"/>
      </w:pP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center"/>
      </w:pPr>
      <w:r w:rsidRPr="00F21DB1">
        <w:t>от заседание на Общинска избирателна комисия Угърчин</w:t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</w:pP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both"/>
      </w:pPr>
      <w:r w:rsidRPr="00F21DB1">
        <w:tab/>
        <w:t xml:space="preserve">Днес, </w:t>
      </w:r>
      <w:r>
        <w:t>29</w:t>
      </w:r>
      <w:r w:rsidRPr="00F21DB1">
        <w:t xml:space="preserve"> </w:t>
      </w:r>
      <w:r>
        <w:t>октомври</w:t>
      </w:r>
      <w:r w:rsidRPr="00F21DB1">
        <w:t xml:space="preserve"> 2019 г., от </w:t>
      </w:r>
      <w:r>
        <w:t>15</w:t>
      </w:r>
      <w:r w:rsidRPr="00F21DB1">
        <w:t>:</w:t>
      </w:r>
      <w:r>
        <w:t>1</w:t>
      </w:r>
      <w:r w:rsidRPr="00F21DB1">
        <w:t>0 ч в гр. Угърчин, пл.</w:t>
      </w:r>
      <w:r>
        <w:t xml:space="preserve"> </w:t>
      </w:r>
      <w:r w:rsidRPr="00F21DB1">
        <w:t>“Свобода“№ 2, ет.</w:t>
      </w:r>
      <w:r>
        <w:t xml:space="preserve"> </w:t>
      </w:r>
      <w:r w:rsidRPr="00F21DB1">
        <w:t>2, се проведе заседание на ОИК Угърчин. На заседанието присъстват членове на комисията, както следва:</w:t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31"/>
        <w:gridCol w:w="5940"/>
      </w:tblGrid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bookmarkStart w:id="0" w:name="_Hlk20236946"/>
            <w:r w:rsidRPr="00F21DB1"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Стоянка Петкова Тихолова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Деница Тодорова Балева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Тихомира Пламенова Лишкова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Винка Илиева Лисичкова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ЧЛЕНОВЕ: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Росица Дилянова Димитрова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 xml:space="preserve">Полина </w:t>
            </w:r>
            <w:r>
              <w:t>В</w:t>
            </w:r>
            <w:r w:rsidRPr="00AB2D91">
              <w:t>асилева Съботинова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Станка Стоянова Патаринска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Цанка Колева Иванова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Стелиян Стайков Голийков</w:t>
            </w:r>
          </w:p>
        </w:tc>
      </w:tr>
    </w:tbl>
    <w:bookmarkEnd w:id="0"/>
    <w:p w:rsidR="00B34DCD" w:rsidRDefault="00B34DCD" w:rsidP="00B34DCD">
      <w:pPr>
        <w:widowControl w:val="0"/>
        <w:autoSpaceDE w:val="0"/>
        <w:autoSpaceDN w:val="0"/>
        <w:adjustRightInd w:val="0"/>
        <w:jc w:val="both"/>
      </w:pPr>
      <w:r w:rsidRPr="00F21DB1">
        <w:tab/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ind w:firstLine="284"/>
        <w:jc w:val="both"/>
      </w:pPr>
      <w:r w:rsidRPr="00494997">
        <w:t>Присъстват 9 от</w:t>
      </w:r>
      <w:r w:rsidRPr="00F21DB1">
        <w:t xml:space="preserve"> общо </w:t>
      </w:r>
      <w:r w:rsidRPr="00B34DCD">
        <w:rPr>
          <w:color w:val="000000"/>
        </w:rPr>
        <w:t xml:space="preserve">13 </w:t>
      </w:r>
      <w:r w:rsidRPr="00F21DB1">
        <w:t>члена на Комисията. Всички членове са уведомени по телефона. Публикувано е и съобщение на интернет</w:t>
      </w:r>
      <w:r>
        <w:t xml:space="preserve"> </w:t>
      </w:r>
      <w:r w:rsidRPr="00F21DB1">
        <w:t xml:space="preserve">- страницата на ОИК Угърчин за датата и часа на заседанието, съдържащо и проект на дневен ред. </w:t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ind w:firstLine="284"/>
        <w:jc w:val="both"/>
      </w:pPr>
      <w:r w:rsidRPr="00F21DB1">
        <w:t xml:space="preserve">Присъстват повече от половината членове, поради което на основание чл. 85, ал. 3 от Изборния кодекс е налице необходимия кворум и ОИК Угърчин може да започне своята работа. </w:t>
      </w:r>
    </w:p>
    <w:p w:rsidR="00B34DCD" w:rsidRDefault="00B34DCD" w:rsidP="00B34DCD"/>
    <w:p w:rsidR="00B34DCD" w:rsidRDefault="00B34DCD" w:rsidP="00B34DC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E023B">
        <w:rPr>
          <w:u w:val="single"/>
        </w:rPr>
        <w:t>Председателят оповести следния проект на дневен ред:</w:t>
      </w:r>
    </w:p>
    <w:p w:rsidR="00B34DCD" w:rsidRDefault="00B34DCD" w:rsidP="00B34DCD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B34DCD" w:rsidRDefault="00B34DCD" w:rsidP="00B34DC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B20934">
        <w:rPr>
          <w:rFonts w:ascii="Times New Roman" w:hAnsi="Times New Roman" w:cs="Times New Roman"/>
          <w:lang w:val="bg-BG"/>
        </w:rPr>
        <w:t xml:space="preserve">Одобряване на графичния файл с образец на бюлетини </w:t>
      </w:r>
    </w:p>
    <w:p w:rsidR="00B34DCD" w:rsidRDefault="00B34DCD" w:rsidP="00B34DC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B34DCD" w:rsidRPr="00F21DB1" w:rsidRDefault="00B34DCD" w:rsidP="00B34DCD">
      <w:pPr>
        <w:jc w:val="both"/>
      </w:pPr>
      <w:r w:rsidRPr="00F21DB1">
        <w:t xml:space="preserve">Бе проведено гласуване </w:t>
      </w:r>
      <w:r>
        <w:t>с 9</w:t>
      </w:r>
      <w:r w:rsidRPr="00F21DB1">
        <w:t xml:space="preserve"> гласа „За” </w:t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31"/>
        <w:gridCol w:w="5940"/>
      </w:tblGrid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Стоянка Петкова Тихолова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Деница Тодорова Балева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Тихомира Пламенова Лишкова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Винка Илиева Лисичкова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ЧЛЕНОВЕ: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Росица Дилянова Димитрова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Полина Еасилева Съботинова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Станка Стоянова Патаринска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Цанка Колева Иванова</w:t>
            </w:r>
          </w:p>
        </w:tc>
      </w:tr>
      <w:tr w:rsidR="00B34DCD" w:rsidRPr="00F21DB1" w:rsidTr="00E73272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Стелиян Стайков Голийков</w:t>
            </w:r>
          </w:p>
        </w:tc>
      </w:tr>
    </w:tbl>
    <w:p w:rsidR="00B34DCD" w:rsidRDefault="00B34DCD" w:rsidP="00B34DCD">
      <w:pPr>
        <w:widowControl w:val="0"/>
        <w:autoSpaceDE w:val="0"/>
        <w:autoSpaceDN w:val="0"/>
        <w:adjustRightInd w:val="0"/>
        <w:spacing w:after="144" w:line="101" w:lineRule="atLeast"/>
        <w:jc w:val="both"/>
      </w:pPr>
      <w:r w:rsidRPr="00F21DB1">
        <w:t xml:space="preserve"> и 0 „Против”, на основание чл. 85, ал.4 от Изборния кодекс, Общинска избирателна комисия Угърчин прие обявения дневен ред.</w:t>
      </w:r>
    </w:p>
    <w:p w:rsidR="00B34DCD" w:rsidRDefault="00B34DCD" w:rsidP="00B34DCD"/>
    <w:p w:rsidR="00B34DCD" w:rsidRPr="00723669" w:rsidRDefault="00B34DCD" w:rsidP="00B34DCD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3669">
        <w:rPr>
          <w:rFonts w:ascii="Times New Roman" w:hAnsi="Times New Roman" w:cs="Times New Roman"/>
          <w:b/>
          <w:sz w:val="24"/>
          <w:szCs w:val="24"/>
          <w:u w:val="single"/>
        </w:rPr>
        <w:t>Точка първа</w:t>
      </w:r>
      <w:r w:rsidRPr="0072366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723669">
        <w:rPr>
          <w:bCs/>
          <w:sz w:val="24"/>
          <w:szCs w:val="24"/>
        </w:rPr>
        <w:t xml:space="preserve"> </w:t>
      </w:r>
      <w:r w:rsidRPr="00723669">
        <w:rPr>
          <w:rFonts w:ascii="Times New Roman" w:hAnsi="Times New Roman" w:cs="Times New Roman"/>
          <w:sz w:val="24"/>
          <w:szCs w:val="24"/>
          <w:lang w:val="bg-BG"/>
        </w:rPr>
        <w:t xml:space="preserve">Одобряване на графичния файл с образец на бюлетини </w:t>
      </w:r>
    </w:p>
    <w:p w:rsidR="00B34DCD" w:rsidRPr="00B34DCD" w:rsidRDefault="00B34DCD" w:rsidP="00B34DC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4DCD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 информира присъстващите членове, че </w:t>
      </w:r>
      <w:r w:rsidRPr="00B34DC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B34DCD">
        <w:rPr>
          <w:rFonts w:ascii="Times New Roman" w:hAnsi="Times New Roman" w:cs="Times New Roman"/>
          <w:sz w:val="24"/>
          <w:szCs w:val="24"/>
        </w:rPr>
        <w:t xml:space="preserve"> постъпил по електронен път предпечат</w:t>
      </w:r>
      <w:r w:rsidRPr="00B34DCD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B34DCD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B34DCD">
        <w:rPr>
          <w:rFonts w:ascii="Times New Roman" w:hAnsi="Times New Roman" w:cs="Times New Roman"/>
          <w:sz w:val="24"/>
          <w:szCs w:val="24"/>
          <w:lang w:val="bg-BG"/>
        </w:rPr>
        <w:t>ец на бюлетината за провеждането на втори тур на изборите за кмет на кметство Кирчево, насрочен за 03.11.2019 г. генериран от информационната система на „</w:t>
      </w:r>
      <w:r w:rsidRPr="00B34DCD">
        <w:rPr>
          <w:rFonts w:ascii="Times New Roman" w:hAnsi="Times New Roman" w:cs="Times New Roman"/>
          <w:sz w:val="24"/>
          <w:szCs w:val="24"/>
        </w:rPr>
        <w:t>Демакс Ди Пи Ай“АД</w:t>
      </w:r>
      <w:r w:rsidRPr="00B34DCD">
        <w:rPr>
          <w:rFonts w:ascii="Times New Roman" w:hAnsi="Times New Roman" w:cs="Times New Roman"/>
          <w:sz w:val="24"/>
          <w:szCs w:val="24"/>
          <w:lang w:val="bg-BG"/>
        </w:rPr>
        <w:t>, на който е извършена проверка от ОИК Угърчин съобразно допуснатите до участие във втори тур за кмет на кметство Кирчево и след заличаване на отказалия се кандидат за кмет на кметство – Иво Асенов Манов, съгласно Решение №98-МИ/28.10.2019 г. и Решение №104-МИ/29.10.2019 г. на ОИК Угърчин</w:t>
      </w:r>
    </w:p>
    <w:p w:rsidR="00B34DCD" w:rsidRDefault="00B34DCD" w:rsidP="00B34DC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B34DCD" w:rsidRPr="00052C6A" w:rsidRDefault="00B34DCD" w:rsidP="00B34DC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2C6A">
        <w:rPr>
          <w:rFonts w:ascii="Times New Roman" w:hAnsi="Times New Roman" w:cs="Times New Roman"/>
          <w:sz w:val="24"/>
          <w:szCs w:val="24"/>
        </w:rPr>
        <w:t xml:space="preserve">Бе предложен проект на решение ,който бе </w:t>
      </w:r>
      <w:r w:rsidRPr="00731D5D">
        <w:rPr>
          <w:rFonts w:ascii="Times New Roman" w:hAnsi="Times New Roman" w:cs="Times New Roman"/>
          <w:sz w:val="24"/>
          <w:szCs w:val="24"/>
        </w:rPr>
        <w:t xml:space="preserve">гласуван с </w:t>
      </w:r>
      <w:r w:rsidRPr="00731D5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731D5D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Pr="00052C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2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31"/>
        <w:gridCol w:w="5940"/>
      </w:tblGrid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Стоянка Петкова Тихолова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Деница Тодорова Балева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Тихомира Пламенова Лишкова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Винка Илиева Лисичкова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ЧЛЕНОВЕ: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Росица Дилянова Димитрова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Полина Еасилева Съботинова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Станка Стоянова Патаринска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>
            <w:r w:rsidRPr="00F21DB1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Цанка Колева Иванова</w:t>
            </w:r>
          </w:p>
        </w:tc>
      </w:tr>
      <w:tr w:rsidR="00B34DCD" w:rsidRPr="00F21DB1" w:rsidTr="00B34DCD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F21DB1" w:rsidRDefault="00B34DCD" w:rsidP="00E73272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4DCD" w:rsidRPr="00AB2D91" w:rsidRDefault="00B34DCD" w:rsidP="00E73272">
            <w:r w:rsidRPr="00AB2D91">
              <w:t>Стелиян Стайков Голийков</w:t>
            </w:r>
          </w:p>
        </w:tc>
      </w:tr>
    </w:tbl>
    <w:p w:rsidR="00B34DCD" w:rsidRDefault="00B34DCD" w:rsidP="00B34DCD">
      <w:pPr>
        <w:ind w:firstLine="284"/>
        <w:jc w:val="both"/>
      </w:pPr>
      <w:r>
        <w:t xml:space="preserve">      </w:t>
      </w:r>
      <w:r w:rsidRPr="00F21DB1">
        <w:t>и 0 „Против”, ОИК Угърчин,</w:t>
      </w:r>
    </w:p>
    <w:p w:rsidR="00B34DCD" w:rsidRDefault="00B34DCD" w:rsidP="00B34DC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B34DCD" w:rsidRPr="00B34DCD" w:rsidRDefault="00B34DCD" w:rsidP="00B34DC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4DC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чл.87, ал.1, т.9, от ИК, Решение №993-МИ/07.09.2019 г. на ЦИК, ОИК Угърчин </w:t>
      </w:r>
    </w:p>
    <w:p w:rsidR="00B34DCD" w:rsidRPr="00B34DCD" w:rsidRDefault="00B34DCD" w:rsidP="00B34DC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4DCD" w:rsidRDefault="00B34DCD" w:rsidP="00B34DCD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723669">
        <w:rPr>
          <w:rFonts w:ascii="Times New Roman" w:hAnsi="Times New Roman" w:cs="Times New Roman"/>
          <w:b/>
          <w:bCs/>
          <w:sz w:val="32"/>
          <w:szCs w:val="32"/>
          <w:lang w:val="bg-BG"/>
        </w:rPr>
        <w:t>РЕШИ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:</w:t>
      </w:r>
    </w:p>
    <w:p w:rsidR="00B34DCD" w:rsidRDefault="00B34DCD" w:rsidP="00B34DCD">
      <w:pPr>
        <w:jc w:val="both"/>
      </w:pPr>
      <w:bookmarkStart w:id="1" w:name="_Hlk20756216"/>
      <w:r>
        <w:t xml:space="preserve">  </w:t>
      </w:r>
      <w:r w:rsidRPr="00295F5B">
        <w:t>Одобрява графични</w:t>
      </w:r>
      <w:r>
        <w:t>я</w:t>
      </w:r>
      <w:r w:rsidRPr="00295F5B">
        <w:t xml:space="preserve"> файл с образ</w:t>
      </w:r>
      <w:r>
        <w:t>е</w:t>
      </w:r>
      <w:r w:rsidRPr="00295F5B">
        <w:t>ц на бюлетини</w:t>
      </w:r>
      <w:r>
        <w:t>те</w:t>
      </w:r>
      <w:r w:rsidRPr="00295F5B">
        <w:t xml:space="preserve"> за Кмет на Кметство с. Кирчево /изборен район №113636943/</w:t>
      </w:r>
      <w:bookmarkEnd w:id="1"/>
      <w:r>
        <w:t xml:space="preserve"> за провеждане на втори тур за изборите на кмет на кметство за </w:t>
      </w:r>
      <w:r w:rsidRPr="006D2C7C">
        <w:t>03 ноември</w:t>
      </w:r>
      <w:r>
        <w:t xml:space="preserve"> </w:t>
      </w:r>
      <w:r w:rsidRPr="006D2C7C">
        <w:t>2019 г.</w:t>
      </w:r>
    </w:p>
    <w:p w:rsidR="00B34DCD" w:rsidRPr="00F21DB1" w:rsidRDefault="00B34DCD" w:rsidP="00B34DCD">
      <w:pPr>
        <w:ind w:firstLine="284"/>
        <w:jc w:val="both"/>
      </w:pPr>
      <w:r w:rsidRPr="00F21DB1">
        <w:t xml:space="preserve">Неразделна част от </w:t>
      </w:r>
      <w:r>
        <w:t>този протокол</w:t>
      </w:r>
      <w:r w:rsidRPr="00F21DB1">
        <w:t xml:space="preserve"> </w:t>
      </w:r>
      <w:r>
        <w:t>е</w:t>
      </w:r>
      <w:r w:rsidRPr="00F21DB1">
        <w:t xml:space="preserve"> одобрени</w:t>
      </w:r>
      <w:r>
        <w:t>ят</w:t>
      </w:r>
      <w:r w:rsidRPr="00F21DB1">
        <w:t xml:space="preserve"> образ</w:t>
      </w:r>
      <w:r>
        <w:t>е</w:t>
      </w:r>
      <w:r w:rsidRPr="00F21DB1">
        <w:t>ц на бюлетин</w:t>
      </w:r>
      <w:r>
        <w:t>ата</w:t>
      </w:r>
      <w:r w:rsidRPr="00F21DB1">
        <w:t xml:space="preserve"> с подписи и имена на присъстващите членове на ОИК – Угърчин, които се публикуват след решение на ЦИК.</w:t>
      </w:r>
    </w:p>
    <w:p w:rsidR="00B34DCD" w:rsidRDefault="00B34DCD" w:rsidP="00B34DC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FF0000"/>
        </w:rPr>
      </w:pPr>
    </w:p>
    <w:p w:rsidR="00B34DCD" w:rsidRDefault="00B34DCD" w:rsidP="00B34DCD">
      <w:pPr>
        <w:widowControl w:val="0"/>
        <w:autoSpaceDE w:val="0"/>
        <w:autoSpaceDN w:val="0"/>
        <w:adjustRightInd w:val="0"/>
        <w:ind w:firstLine="284"/>
        <w:jc w:val="both"/>
      </w:pPr>
      <w:r w:rsidRPr="00F21DB1">
        <w:t>Решението на ОИК подлежи на обжалване пред ЦИК по реда на чл. 88 от ИК в тридневен срок от обявяването му.</w:t>
      </w:r>
    </w:p>
    <w:p w:rsidR="00F13E32" w:rsidRDefault="00B34DCD" w:rsidP="00B34DCD">
      <w:r>
        <w:t xml:space="preserve">  </w:t>
      </w:r>
    </w:p>
    <w:p w:rsidR="00B34DCD" w:rsidRDefault="00B34DCD" w:rsidP="00B34DCD"/>
    <w:p w:rsidR="00B34DCD" w:rsidRPr="0000595F" w:rsidRDefault="00B34DCD" w:rsidP="00B34DCD">
      <w:pPr>
        <w:widowControl w:val="0"/>
        <w:autoSpaceDE w:val="0"/>
        <w:autoSpaceDN w:val="0"/>
        <w:adjustRightInd w:val="0"/>
        <w:ind w:firstLine="708"/>
        <w:jc w:val="both"/>
      </w:pPr>
      <w:r w:rsidRPr="0000595F">
        <w:t xml:space="preserve">След изчерпване на дневния ред заседанието бе закрито </w:t>
      </w:r>
      <w:r w:rsidRPr="00F03844">
        <w:t xml:space="preserve">в </w:t>
      </w:r>
      <w:r>
        <w:t>15</w:t>
      </w:r>
      <w:r w:rsidRPr="00F03844">
        <w:t>:</w:t>
      </w:r>
      <w:r w:rsidR="00D330B2">
        <w:rPr>
          <w:lang w:val="en-US"/>
        </w:rPr>
        <w:t>15</w:t>
      </w:r>
      <w:bookmarkStart w:id="2" w:name="_GoBack"/>
      <w:bookmarkEnd w:id="2"/>
      <w:r w:rsidRPr="00F03844">
        <w:t xml:space="preserve"> часа.</w:t>
      </w:r>
      <w:r w:rsidRPr="0000595F">
        <w:tab/>
      </w:r>
    </w:p>
    <w:p w:rsidR="00B34DCD" w:rsidRPr="0000595F" w:rsidRDefault="00B34DCD" w:rsidP="00B34DCD">
      <w:pPr>
        <w:widowControl w:val="0"/>
        <w:autoSpaceDE w:val="0"/>
        <w:autoSpaceDN w:val="0"/>
        <w:adjustRightInd w:val="0"/>
        <w:ind w:firstLine="708"/>
        <w:jc w:val="both"/>
      </w:pPr>
    </w:p>
    <w:p w:rsidR="00B34DCD" w:rsidRPr="00F21DB1" w:rsidRDefault="00B34DCD" w:rsidP="00B34DCD">
      <w:pPr>
        <w:widowControl w:val="0"/>
        <w:autoSpaceDE w:val="0"/>
        <w:autoSpaceDN w:val="0"/>
        <w:adjustRightInd w:val="0"/>
        <w:jc w:val="both"/>
      </w:pPr>
    </w:p>
    <w:p w:rsidR="00B34DCD" w:rsidRPr="00F21DB1" w:rsidRDefault="00B34DCD" w:rsidP="00B34DCD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F21DB1">
        <w:t>ПРЕДСЕДАТЕЛ:</w:t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spacing w:line="360" w:lineRule="atLeast"/>
      </w:pP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  <w:t xml:space="preserve">                    </w:t>
      </w: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</w:r>
      <w:r w:rsidRPr="00F21DB1">
        <w:tab/>
        <w:t>/Стоянка Тихолова/</w:t>
      </w:r>
      <w:r w:rsidRPr="00F21DB1">
        <w:tab/>
      </w:r>
      <w:r w:rsidRPr="00F21DB1">
        <w:tab/>
      </w:r>
    </w:p>
    <w:p w:rsidR="00B34DCD" w:rsidRPr="00F21DB1" w:rsidRDefault="00B34DCD" w:rsidP="00B34DCD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F21DB1">
        <w:t>СЕКРЕТАР:</w:t>
      </w:r>
      <w:r w:rsidRPr="00F21DB1">
        <w:tab/>
      </w:r>
    </w:p>
    <w:p w:rsidR="00B34DCD" w:rsidRDefault="00B34DCD" w:rsidP="00B34DCD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F21DB1">
        <w:t xml:space="preserve">                                   /Винка Лисичкова/</w:t>
      </w:r>
    </w:p>
    <w:p w:rsidR="00B34DCD" w:rsidRPr="00B34DCD" w:rsidRDefault="00B34DCD" w:rsidP="00B34DCD"/>
    <w:sectPr w:rsidR="00B34DCD" w:rsidRPr="00B34DCD" w:rsidSect="004F44D7">
      <w:footerReference w:type="default" r:id="rId8"/>
      <w:pgSz w:w="13943" w:h="15842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54" w:rsidRDefault="00F64054" w:rsidP="00B15139">
      <w:r>
        <w:separator/>
      </w:r>
    </w:p>
  </w:endnote>
  <w:endnote w:type="continuationSeparator" w:id="0">
    <w:p w:rsidR="00F64054" w:rsidRDefault="00F64054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FA7">
      <w:rPr>
        <w:noProof/>
      </w:rPr>
      <w:t>2</w:t>
    </w:r>
    <w:r>
      <w:fldChar w:fldCharType="end"/>
    </w:r>
  </w:p>
  <w:p w:rsidR="00B15139" w:rsidRDefault="00B15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54" w:rsidRDefault="00F64054" w:rsidP="00B15139">
      <w:r>
        <w:separator/>
      </w:r>
    </w:p>
  </w:footnote>
  <w:footnote w:type="continuationSeparator" w:id="0">
    <w:p w:rsidR="00F64054" w:rsidRDefault="00F64054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7E16"/>
    <w:multiLevelType w:val="hybridMultilevel"/>
    <w:tmpl w:val="CD4C5F0C"/>
    <w:lvl w:ilvl="0" w:tplc="13A044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34453AB"/>
    <w:multiLevelType w:val="hybridMultilevel"/>
    <w:tmpl w:val="9FCC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016A"/>
    <w:multiLevelType w:val="hybridMultilevel"/>
    <w:tmpl w:val="9FCC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C1A3630"/>
    <w:multiLevelType w:val="hybridMultilevel"/>
    <w:tmpl w:val="FB605A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AB5A27"/>
    <w:multiLevelType w:val="multilevel"/>
    <w:tmpl w:val="8A7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F577E8"/>
    <w:multiLevelType w:val="hybridMultilevel"/>
    <w:tmpl w:val="9B22E7B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C5E59"/>
    <w:multiLevelType w:val="hybridMultilevel"/>
    <w:tmpl w:val="94DAE8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F05DE6"/>
    <w:multiLevelType w:val="hybridMultilevel"/>
    <w:tmpl w:val="1C146AC8"/>
    <w:lvl w:ilvl="0" w:tplc="492EE3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2F621C"/>
    <w:multiLevelType w:val="hybridMultilevel"/>
    <w:tmpl w:val="36DE36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D"/>
    <w:rsid w:val="00000B51"/>
    <w:rsid w:val="000019CA"/>
    <w:rsid w:val="00002637"/>
    <w:rsid w:val="00003686"/>
    <w:rsid w:val="000072C8"/>
    <w:rsid w:val="00010CAA"/>
    <w:rsid w:val="00013F5A"/>
    <w:rsid w:val="00015D4B"/>
    <w:rsid w:val="00021101"/>
    <w:rsid w:val="00024337"/>
    <w:rsid w:val="0003018B"/>
    <w:rsid w:val="00030212"/>
    <w:rsid w:val="00030F99"/>
    <w:rsid w:val="00044B2E"/>
    <w:rsid w:val="000507B1"/>
    <w:rsid w:val="00050E8E"/>
    <w:rsid w:val="00052C6A"/>
    <w:rsid w:val="00060B25"/>
    <w:rsid w:val="000611A4"/>
    <w:rsid w:val="00066E4B"/>
    <w:rsid w:val="00071E81"/>
    <w:rsid w:val="00081416"/>
    <w:rsid w:val="00086C5C"/>
    <w:rsid w:val="00087328"/>
    <w:rsid w:val="000927F5"/>
    <w:rsid w:val="00094230"/>
    <w:rsid w:val="00094906"/>
    <w:rsid w:val="000A2204"/>
    <w:rsid w:val="000B0010"/>
    <w:rsid w:val="000B16A4"/>
    <w:rsid w:val="000B318B"/>
    <w:rsid w:val="000B3EA1"/>
    <w:rsid w:val="000B4E41"/>
    <w:rsid w:val="000C3A88"/>
    <w:rsid w:val="000C4179"/>
    <w:rsid w:val="000C4914"/>
    <w:rsid w:val="000D3AEB"/>
    <w:rsid w:val="000D6C48"/>
    <w:rsid w:val="000E13A9"/>
    <w:rsid w:val="000E22BA"/>
    <w:rsid w:val="000E2C71"/>
    <w:rsid w:val="000E4A89"/>
    <w:rsid w:val="000E6D1D"/>
    <w:rsid w:val="000F4834"/>
    <w:rsid w:val="000F6BA7"/>
    <w:rsid w:val="00101D03"/>
    <w:rsid w:val="0010701B"/>
    <w:rsid w:val="00116983"/>
    <w:rsid w:val="00116D1B"/>
    <w:rsid w:val="00121B0A"/>
    <w:rsid w:val="00121BF3"/>
    <w:rsid w:val="00122DEC"/>
    <w:rsid w:val="00127495"/>
    <w:rsid w:val="00132F58"/>
    <w:rsid w:val="00133FE4"/>
    <w:rsid w:val="0013570D"/>
    <w:rsid w:val="00142DB1"/>
    <w:rsid w:val="001479E6"/>
    <w:rsid w:val="00151071"/>
    <w:rsid w:val="001535D3"/>
    <w:rsid w:val="00153ED2"/>
    <w:rsid w:val="001608B3"/>
    <w:rsid w:val="0016161E"/>
    <w:rsid w:val="0016408D"/>
    <w:rsid w:val="0016438C"/>
    <w:rsid w:val="00165010"/>
    <w:rsid w:val="00165393"/>
    <w:rsid w:val="00166FF3"/>
    <w:rsid w:val="00170A7B"/>
    <w:rsid w:val="00173117"/>
    <w:rsid w:val="00177300"/>
    <w:rsid w:val="001800F9"/>
    <w:rsid w:val="00185773"/>
    <w:rsid w:val="00186B5F"/>
    <w:rsid w:val="00187CCD"/>
    <w:rsid w:val="0019135A"/>
    <w:rsid w:val="00194036"/>
    <w:rsid w:val="00194BBD"/>
    <w:rsid w:val="00194FCF"/>
    <w:rsid w:val="001965EF"/>
    <w:rsid w:val="00197CB3"/>
    <w:rsid w:val="001A2236"/>
    <w:rsid w:val="001B54C2"/>
    <w:rsid w:val="001B58B3"/>
    <w:rsid w:val="001B6948"/>
    <w:rsid w:val="001B7E8F"/>
    <w:rsid w:val="001E17F1"/>
    <w:rsid w:val="001E211E"/>
    <w:rsid w:val="001E2F1D"/>
    <w:rsid w:val="001F05AD"/>
    <w:rsid w:val="00204AAA"/>
    <w:rsid w:val="00210FCB"/>
    <w:rsid w:val="00211E99"/>
    <w:rsid w:val="0021501D"/>
    <w:rsid w:val="0022102F"/>
    <w:rsid w:val="00222024"/>
    <w:rsid w:val="00222D0A"/>
    <w:rsid w:val="00223E0C"/>
    <w:rsid w:val="0022796E"/>
    <w:rsid w:val="00232F8A"/>
    <w:rsid w:val="00245557"/>
    <w:rsid w:val="00247528"/>
    <w:rsid w:val="0025271C"/>
    <w:rsid w:val="00255684"/>
    <w:rsid w:val="00256EB1"/>
    <w:rsid w:val="00257DB2"/>
    <w:rsid w:val="0026296A"/>
    <w:rsid w:val="00262D97"/>
    <w:rsid w:val="00263F23"/>
    <w:rsid w:val="00264AFD"/>
    <w:rsid w:val="00264D08"/>
    <w:rsid w:val="002704B2"/>
    <w:rsid w:val="002710E0"/>
    <w:rsid w:val="00272103"/>
    <w:rsid w:val="00272A1A"/>
    <w:rsid w:val="00277321"/>
    <w:rsid w:val="00281082"/>
    <w:rsid w:val="00283469"/>
    <w:rsid w:val="00285385"/>
    <w:rsid w:val="00293386"/>
    <w:rsid w:val="00295F5B"/>
    <w:rsid w:val="002973E2"/>
    <w:rsid w:val="002A1091"/>
    <w:rsid w:val="002A1F24"/>
    <w:rsid w:val="002A2DC7"/>
    <w:rsid w:val="002A3589"/>
    <w:rsid w:val="002B0DBB"/>
    <w:rsid w:val="002B131F"/>
    <w:rsid w:val="002B2425"/>
    <w:rsid w:val="002B3369"/>
    <w:rsid w:val="002B437A"/>
    <w:rsid w:val="002C5BA7"/>
    <w:rsid w:val="002E138A"/>
    <w:rsid w:val="002E4FA6"/>
    <w:rsid w:val="002E7543"/>
    <w:rsid w:val="002F4CE7"/>
    <w:rsid w:val="002F71C8"/>
    <w:rsid w:val="003047DC"/>
    <w:rsid w:val="003071AF"/>
    <w:rsid w:val="00307653"/>
    <w:rsid w:val="00307BA7"/>
    <w:rsid w:val="00307E87"/>
    <w:rsid w:val="00313607"/>
    <w:rsid w:val="003141CB"/>
    <w:rsid w:val="00314C9C"/>
    <w:rsid w:val="00334A3C"/>
    <w:rsid w:val="00335F64"/>
    <w:rsid w:val="00342C5F"/>
    <w:rsid w:val="0034778A"/>
    <w:rsid w:val="003552E7"/>
    <w:rsid w:val="00363291"/>
    <w:rsid w:val="00364705"/>
    <w:rsid w:val="00364944"/>
    <w:rsid w:val="00365481"/>
    <w:rsid w:val="00367903"/>
    <w:rsid w:val="003712B9"/>
    <w:rsid w:val="003745C3"/>
    <w:rsid w:val="00381AAD"/>
    <w:rsid w:val="00384BC2"/>
    <w:rsid w:val="003907E6"/>
    <w:rsid w:val="00390EE2"/>
    <w:rsid w:val="003929BC"/>
    <w:rsid w:val="00392E18"/>
    <w:rsid w:val="003969D0"/>
    <w:rsid w:val="00397CA5"/>
    <w:rsid w:val="003A1472"/>
    <w:rsid w:val="003A1821"/>
    <w:rsid w:val="003A3969"/>
    <w:rsid w:val="003A4F4E"/>
    <w:rsid w:val="003A6700"/>
    <w:rsid w:val="003A7C73"/>
    <w:rsid w:val="003B05C3"/>
    <w:rsid w:val="003B1098"/>
    <w:rsid w:val="003B6C11"/>
    <w:rsid w:val="003C7214"/>
    <w:rsid w:val="003D0AFF"/>
    <w:rsid w:val="003E038D"/>
    <w:rsid w:val="003E30D4"/>
    <w:rsid w:val="003E52C0"/>
    <w:rsid w:val="003E5F70"/>
    <w:rsid w:val="003F2808"/>
    <w:rsid w:val="003F4591"/>
    <w:rsid w:val="003F5AF0"/>
    <w:rsid w:val="003F7173"/>
    <w:rsid w:val="003F7365"/>
    <w:rsid w:val="003F7B4C"/>
    <w:rsid w:val="0040050A"/>
    <w:rsid w:val="00401DEA"/>
    <w:rsid w:val="00403ABD"/>
    <w:rsid w:val="004051D7"/>
    <w:rsid w:val="004109A7"/>
    <w:rsid w:val="0042000F"/>
    <w:rsid w:val="004329CC"/>
    <w:rsid w:val="00435E24"/>
    <w:rsid w:val="004375B7"/>
    <w:rsid w:val="004428D5"/>
    <w:rsid w:val="0044626C"/>
    <w:rsid w:val="00452A5D"/>
    <w:rsid w:val="004552E2"/>
    <w:rsid w:val="00461C4C"/>
    <w:rsid w:val="0046710A"/>
    <w:rsid w:val="004678ED"/>
    <w:rsid w:val="0047432D"/>
    <w:rsid w:val="00477AAB"/>
    <w:rsid w:val="00490AE8"/>
    <w:rsid w:val="0049400F"/>
    <w:rsid w:val="00494997"/>
    <w:rsid w:val="00496623"/>
    <w:rsid w:val="00496976"/>
    <w:rsid w:val="004A148B"/>
    <w:rsid w:val="004A1A4E"/>
    <w:rsid w:val="004A3CD2"/>
    <w:rsid w:val="004A5AAB"/>
    <w:rsid w:val="004B47EA"/>
    <w:rsid w:val="004C4CC4"/>
    <w:rsid w:val="004C5D89"/>
    <w:rsid w:val="004D5577"/>
    <w:rsid w:val="004E0737"/>
    <w:rsid w:val="004E575C"/>
    <w:rsid w:val="004E5974"/>
    <w:rsid w:val="004E6031"/>
    <w:rsid w:val="004F391C"/>
    <w:rsid w:val="004F44D7"/>
    <w:rsid w:val="004F4831"/>
    <w:rsid w:val="004F74CB"/>
    <w:rsid w:val="004F7E0D"/>
    <w:rsid w:val="005010EA"/>
    <w:rsid w:val="005011CD"/>
    <w:rsid w:val="00502C27"/>
    <w:rsid w:val="0051155F"/>
    <w:rsid w:val="0051610B"/>
    <w:rsid w:val="0051759C"/>
    <w:rsid w:val="005278CA"/>
    <w:rsid w:val="00535C6B"/>
    <w:rsid w:val="005423C1"/>
    <w:rsid w:val="00542F96"/>
    <w:rsid w:val="00543A09"/>
    <w:rsid w:val="005457EF"/>
    <w:rsid w:val="00547BB6"/>
    <w:rsid w:val="00551B3E"/>
    <w:rsid w:val="005533EF"/>
    <w:rsid w:val="00553DC2"/>
    <w:rsid w:val="005543E7"/>
    <w:rsid w:val="00556820"/>
    <w:rsid w:val="00563A68"/>
    <w:rsid w:val="0056597B"/>
    <w:rsid w:val="005712E9"/>
    <w:rsid w:val="005721F5"/>
    <w:rsid w:val="0057468F"/>
    <w:rsid w:val="00580A88"/>
    <w:rsid w:val="00581B94"/>
    <w:rsid w:val="005861A9"/>
    <w:rsid w:val="00592274"/>
    <w:rsid w:val="00593AF2"/>
    <w:rsid w:val="00594F66"/>
    <w:rsid w:val="005A58B2"/>
    <w:rsid w:val="005A70AE"/>
    <w:rsid w:val="005A7F32"/>
    <w:rsid w:val="005B3BF9"/>
    <w:rsid w:val="005C740A"/>
    <w:rsid w:val="005C7AA6"/>
    <w:rsid w:val="005D0FEC"/>
    <w:rsid w:val="005E13E1"/>
    <w:rsid w:val="005E1B28"/>
    <w:rsid w:val="005E2C1D"/>
    <w:rsid w:val="005E38D2"/>
    <w:rsid w:val="005F4A14"/>
    <w:rsid w:val="005F661D"/>
    <w:rsid w:val="006041AB"/>
    <w:rsid w:val="006044BF"/>
    <w:rsid w:val="006148E9"/>
    <w:rsid w:val="00614C50"/>
    <w:rsid w:val="00621562"/>
    <w:rsid w:val="00625036"/>
    <w:rsid w:val="0062550A"/>
    <w:rsid w:val="00631C51"/>
    <w:rsid w:val="006334FE"/>
    <w:rsid w:val="006364B7"/>
    <w:rsid w:val="00640FCF"/>
    <w:rsid w:val="00645B0E"/>
    <w:rsid w:val="00645DD9"/>
    <w:rsid w:val="0064785F"/>
    <w:rsid w:val="006479D8"/>
    <w:rsid w:val="00653CF6"/>
    <w:rsid w:val="006606EC"/>
    <w:rsid w:val="0066268B"/>
    <w:rsid w:val="006632FA"/>
    <w:rsid w:val="006640BB"/>
    <w:rsid w:val="00665132"/>
    <w:rsid w:val="00665FA7"/>
    <w:rsid w:val="0067064D"/>
    <w:rsid w:val="00673693"/>
    <w:rsid w:val="006754ED"/>
    <w:rsid w:val="006757A8"/>
    <w:rsid w:val="0067621E"/>
    <w:rsid w:val="00676FBD"/>
    <w:rsid w:val="00680596"/>
    <w:rsid w:val="00682BA5"/>
    <w:rsid w:val="0068720E"/>
    <w:rsid w:val="00694B82"/>
    <w:rsid w:val="006A0572"/>
    <w:rsid w:val="006A0F48"/>
    <w:rsid w:val="006B1369"/>
    <w:rsid w:val="006B3538"/>
    <w:rsid w:val="006C18DB"/>
    <w:rsid w:val="006C19FC"/>
    <w:rsid w:val="006C35CE"/>
    <w:rsid w:val="006C54FD"/>
    <w:rsid w:val="006C76F7"/>
    <w:rsid w:val="006C7CD0"/>
    <w:rsid w:val="006D1C46"/>
    <w:rsid w:val="006D3E97"/>
    <w:rsid w:val="006D406A"/>
    <w:rsid w:val="006E0DCD"/>
    <w:rsid w:val="006E51B1"/>
    <w:rsid w:val="006E6577"/>
    <w:rsid w:val="006E675D"/>
    <w:rsid w:val="00700E05"/>
    <w:rsid w:val="00702FC6"/>
    <w:rsid w:val="00705A4F"/>
    <w:rsid w:val="00705B3A"/>
    <w:rsid w:val="00706A2E"/>
    <w:rsid w:val="00707F92"/>
    <w:rsid w:val="00711B6F"/>
    <w:rsid w:val="00713157"/>
    <w:rsid w:val="007159AD"/>
    <w:rsid w:val="007227DF"/>
    <w:rsid w:val="00725109"/>
    <w:rsid w:val="00731D5D"/>
    <w:rsid w:val="00737F90"/>
    <w:rsid w:val="00741673"/>
    <w:rsid w:val="00743611"/>
    <w:rsid w:val="0074414C"/>
    <w:rsid w:val="00744198"/>
    <w:rsid w:val="00744EA0"/>
    <w:rsid w:val="00745ACE"/>
    <w:rsid w:val="0075096E"/>
    <w:rsid w:val="007628FE"/>
    <w:rsid w:val="00766580"/>
    <w:rsid w:val="00766E27"/>
    <w:rsid w:val="00777CE9"/>
    <w:rsid w:val="007824A3"/>
    <w:rsid w:val="00785269"/>
    <w:rsid w:val="00786CC4"/>
    <w:rsid w:val="007912A3"/>
    <w:rsid w:val="00791956"/>
    <w:rsid w:val="0079238C"/>
    <w:rsid w:val="007A27DD"/>
    <w:rsid w:val="007A299C"/>
    <w:rsid w:val="007A401C"/>
    <w:rsid w:val="007A43B3"/>
    <w:rsid w:val="007A66F6"/>
    <w:rsid w:val="007A6C22"/>
    <w:rsid w:val="007B4265"/>
    <w:rsid w:val="007B4652"/>
    <w:rsid w:val="007C177F"/>
    <w:rsid w:val="007C53DB"/>
    <w:rsid w:val="007D18B1"/>
    <w:rsid w:val="007D52FF"/>
    <w:rsid w:val="007D7D4C"/>
    <w:rsid w:val="007E070F"/>
    <w:rsid w:val="007E0973"/>
    <w:rsid w:val="007E1EBC"/>
    <w:rsid w:val="007E7458"/>
    <w:rsid w:val="007E77DA"/>
    <w:rsid w:val="007F1605"/>
    <w:rsid w:val="007F5C14"/>
    <w:rsid w:val="007F7C5D"/>
    <w:rsid w:val="007F7FC5"/>
    <w:rsid w:val="00803373"/>
    <w:rsid w:val="00816E9E"/>
    <w:rsid w:val="00835521"/>
    <w:rsid w:val="0083628A"/>
    <w:rsid w:val="00836BEF"/>
    <w:rsid w:val="00850548"/>
    <w:rsid w:val="008523EB"/>
    <w:rsid w:val="00853372"/>
    <w:rsid w:val="00857E91"/>
    <w:rsid w:val="0086125A"/>
    <w:rsid w:val="00863E9E"/>
    <w:rsid w:val="00864A8F"/>
    <w:rsid w:val="00882857"/>
    <w:rsid w:val="00887521"/>
    <w:rsid w:val="00892736"/>
    <w:rsid w:val="00893178"/>
    <w:rsid w:val="008A00F5"/>
    <w:rsid w:val="008A1481"/>
    <w:rsid w:val="008A64A9"/>
    <w:rsid w:val="008A7B13"/>
    <w:rsid w:val="008B20A1"/>
    <w:rsid w:val="008B3BF6"/>
    <w:rsid w:val="008C3402"/>
    <w:rsid w:val="008D29FD"/>
    <w:rsid w:val="008E1388"/>
    <w:rsid w:val="008E155C"/>
    <w:rsid w:val="008E21E9"/>
    <w:rsid w:val="008E3C5C"/>
    <w:rsid w:val="008E5256"/>
    <w:rsid w:val="008E7F02"/>
    <w:rsid w:val="008F30B0"/>
    <w:rsid w:val="008F4B12"/>
    <w:rsid w:val="008F77F2"/>
    <w:rsid w:val="008F7EF1"/>
    <w:rsid w:val="0090297D"/>
    <w:rsid w:val="00903920"/>
    <w:rsid w:val="00915B9E"/>
    <w:rsid w:val="00920958"/>
    <w:rsid w:val="00926994"/>
    <w:rsid w:val="00927C3C"/>
    <w:rsid w:val="00927EC2"/>
    <w:rsid w:val="00930417"/>
    <w:rsid w:val="00931961"/>
    <w:rsid w:val="00935EC3"/>
    <w:rsid w:val="00942117"/>
    <w:rsid w:val="00944ED7"/>
    <w:rsid w:val="0095056B"/>
    <w:rsid w:val="00950F61"/>
    <w:rsid w:val="009614EC"/>
    <w:rsid w:val="00966C01"/>
    <w:rsid w:val="009726D5"/>
    <w:rsid w:val="009751FA"/>
    <w:rsid w:val="00983EB4"/>
    <w:rsid w:val="00984E74"/>
    <w:rsid w:val="00990AFF"/>
    <w:rsid w:val="009A2200"/>
    <w:rsid w:val="009A43EF"/>
    <w:rsid w:val="009A4857"/>
    <w:rsid w:val="009A4C1B"/>
    <w:rsid w:val="009C284F"/>
    <w:rsid w:val="009C5384"/>
    <w:rsid w:val="009C582E"/>
    <w:rsid w:val="009D54A6"/>
    <w:rsid w:val="009E52F0"/>
    <w:rsid w:val="009E5725"/>
    <w:rsid w:val="009E74D2"/>
    <w:rsid w:val="009E7FC3"/>
    <w:rsid w:val="009F08CD"/>
    <w:rsid w:val="009F165D"/>
    <w:rsid w:val="009F1F67"/>
    <w:rsid w:val="009F2073"/>
    <w:rsid w:val="009F49BD"/>
    <w:rsid w:val="009F4A88"/>
    <w:rsid w:val="00A00661"/>
    <w:rsid w:val="00A0388B"/>
    <w:rsid w:val="00A07EB6"/>
    <w:rsid w:val="00A10FC1"/>
    <w:rsid w:val="00A136E3"/>
    <w:rsid w:val="00A16473"/>
    <w:rsid w:val="00A16648"/>
    <w:rsid w:val="00A173EA"/>
    <w:rsid w:val="00A231FE"/>
    <w:rsid w:val="00A23D6C"/>
    <w:rsid w:val="00A31562"/>
    <w:rsid w:val="00A36046"/>
    <w:rsid w:val="00A36109"/>
    <w:rsid w:val="00A3675A"/>
    <w:rsid w:val="00A368E3"/>
    <w:rsid w:val="00A3761A"/>
    <w:rsid w:val="00A415DF"/>
    <w:rsid w:val="00A42C46"/>
    <w:rsid w:val="00A42E09"/>
    <w:rsid w:val="00A46A3A"/>
    <w:rsid w:val="00A510C9"/>
    <w:rsid w:val="00A52B97"/>
    <w:rsid w:val="00A543CC"/>
    <w:rsid w:val="00A54ACE"/>
    <w:rsid w:val="00A600D3"/>
    <w:rsid w:val="00A649D1"/>
    <w:rsid w:val="00A65222"/>
    <w:rsid w:val="00A840B6"/>
    <w:rsid w:val="00A85689"/>
    <w:rsid w:val="00A8772D"/>
    <w:rsid w:val="00A87E3D"/>
    <w:rsid w:val="00A9170A"/>
    <w:rsid w:val="00A96656"/>
    <w:rsid w:val="00A96E98"/>
    <w:rsid w:val="00AA0015"/>
    <w:rsid w:val="00AB1AE4"/>
    <w:rsid w:val="00AB2D91"/>
    <w:rsid w:val="00AB355B"/>
    <w:rsid w:val="00AB3EB9"/>
    <w:rsid w:val="00AB60C4"/>
    <w:rsid w:val="00AB79E0"/>
    <w:rsid w:val="00AC6166"/>
    <w:rsid w:val="00AC723A"/>
    <w:rsid w:val="00AC75F2"/>
    <w:rsid w:val="00AD1799"/>
    <w:rsid w:val="00AD1E33"/>
    <w:rsid w:val="00AD4B3E"/>
    <w:rsid w:val="00AE02F0"/>
    <w:rsid w:val="00AE03E9"/>
    <w:rsid w:val="00AE1A79"/>
    <w:rsid w:val="00AE3848"/>
    <w:rsid w:val="00AE5349"/>
    <w:rsid w:val="00AF1F65"/>
    <w:rsid w:val="00AF21D2"/>
    <w:rsid w:val="00AF3AF9"/>
    <w:rsid w:val="00AF3FE8"/>
    <w:rsid w:val="00AF5484"/>
    <w:rsid w:val="00AF7BC5"/>
    <w:rsid w:val="00B04038"/>
    <w:rsid w:val="00B063E5"/>
    <w:rsid w:val="00B07403"/>
    <w:rsid w:val="00B109DF"/>
    <w:rsid w:val="00B12328"/>
    <w:rsid w:val="00B15139"/>
    <w:rsid w:val="00B167FB"/>
    <w:rsid w:val="00B21D51"/>
    <w:rsid w:val="00B221C4"/>
    <w:rsid w:val="00B22E49"/>
    <w:rsid w:val="00B237EB"/>
    <w:rsid w:val="00B271CA"/>
    <w:rsid w:val="00B34D41"/>
    <w:rsid w:val="00B34DCD"/>
    <w:rsid w:val="00B40507"/>
    <w:rsid w:val="00B43EE8"/>
    <w:rsid w:val="00B44480"/>
    <w:rsid w:val="00B4478D"/>
    <w:rsid w:val="00B45E8A"/>
    <w:rsid w:val="00B5198D"/>
    <w:rsid w:val="00B52E67"/>
    <w:rsid w:val="00B57D1A"/>
    <w:rsid w:val="00B62CA1"/>
    <w:rsid w:val="00B66524"/>
    <w:rsid w:val="00B7248E"/>
    <w:rsid w:val="00B726C3"/>
    <w:rsid w:val="00B81FEA"/>
    <w:rsid w:val="00B8583E"/>
    <w:rsid w:val="00B87DA0"/>
    <w:rsid w:val="00B904A3"/>
    <w:rsid w:val="00B91C95"/>
    <w:rsid w:val="00B92C6C"/>
    <w:rsid w:val="00B93EF5"/>
    <w:rsid w:val="00B968BC"/>
    <w:rsid w:val="00BA1B43"/>
    <w:rsid w:val="00BA3A88"/>
    <w:rsid w:val="00BA4C53"/>
    <w:rsid w:val="00BA6BC2"/>
    <w:rsid w:val="00BB2167"/>
    <w:rsid w:val="00BB3D62"/>
    <w:rsid w:val="00BB4BEC"/>
    <w:rsid w:val="00BB6A2B"/>
    <w:rsid w:val="00BC501B"/>
    <w:rsid w:val="00BD3537"/>
    <w:rsid w:val="00BD75FA"/>
    <w:rsid w:val="00BE1090"/>
    <w:rsid w:val="00BE2967"/>
    <w:rsid w:val="00BE64CA"/>
    <w:rsid w:val="00BF6E62"/>
    <w:rsid w:val="00C00386"/>
    <w:rsid w:val="00C003AE"/>
    <w:rsid w:val="00C02BF6"/>
    <w:rsid w:val="00C10746"/>
    <w:rsid w:val="00C113C2"/>
    <w:rsid w:val="00C121FC"/>
    <w:rsid w:val="00C13BBF"/>
    <w:rsid w:val="00C13D5D"/>
    <w:rsid w:val="00C16936"/>
    <w:rsid w:val="00C16DD7"/>
    <w:rsid w:val="00C22641"/>
    <w:rsid w:val="00C23547"/>
    <w:rsid w:val="00C27E8F"/>
    <w:rsid w:val="00C31EC9"/>
    <w:rsid w:val="00C36BF4"/>
    <w:rsid w:val="00C400BF"/>
    <w:rsid w:val="00C5396C"/>
    <w:rsid w:val="00C65873"/>
    <w:rsid w:val="00C667D5"/>
    <w:rsid w:val="00C66E89"/>
    <w:rsid w:val="00C728F7"/>
    <w:rsid w:val="00C74E2C"/>
    <w:rsid w:val="00C75905"/>
    <w:rsid w:val="00C7605C"/>
    <w:rsid w:val="00C82619"/>
    <w:rsid w:val="00C83B23"/>
    <w:rsid w:val="00C8501E"/>
    <w:rsid w:val="00C861D9"/>
    <w:rsid w:val="00C92EE4"/>
    <w:rsid w:val="00C94061"/>
    <w:rsid w:val="00C97A9D"/>
    <w:rsid w:val="00CA0C60"/>
    <w:rsid w:val="00CA23CF"/>
    <w:rsid w:val="00CC1FC3"/>
    <w:rsid w:val="00CC24B4"/>
    <w:rsid w:val="00CC65EA"/>
    <w:rsid w:val="00CD02B6"/>
    <w:rsid w:val="00CD24D2"/>
    <w:rsid w:val="00CD3719"/>
    <w:rsid w:val="00CE023B"/>
    <w:rsid w:val="00CE208E"/>
    <w:rsid w:val="00CF44E4"/>
    <w:rsid w:val="00CF44E9"/>
    <w:rsid w:val="00CF6DAE"/>
    <w:rsid w:val="00CF7239"/>
    <w:rsid w:val="00D00E53"/>
    <w:rsid w:val="00D02B04"/>
    <w:rsid w:val="00D02FBC"/>
    <w:rsid w:val="00D17B85"/>
    <w:rsid w:val="00D17C80"/>
    <w:rsid w:val="00D201E3"/>
    <w:rsid w:val="00D2528C"/>
    <w:rsid w:val="00D27076"/>
    <w:rsid w:val="00D3038A"/>
    <w:rsid w:val="00D330B2"/>
    <w:rsid w:val="00D37C44"/>
    <w:rsid w:val="00D428DD"/>
    <w:rsid w:val="00D441D3"/>
    <w:rsid w:val="00D44DEB"/>
    <w:rsid w:val="00D45421"/>
    <w:rsid w:val="00D472CC"/>
    <w:rsid w:val="00D512C8"/>
    <w:rsid w:val="00D53504"/>
    <w:rsid w:val="00D55C70"/>
    <w:rsid w:val="00D668FE"/>
    <w:rsid w:val="00D73577"/>
    <w:rsid w:val="00D73B81"/>
    <w:rsid w:val="00D74A0C"/>
    <w:rsid w:val="00D76B4A"/>
    <w:rsid w:val="00D81994"/>
    <w:rsid w:val="00D85FE8"/>
    <w:rsid w:val="00D91622"/>
    <w:rsid w:val="00D92C5D"/>
    <w:rsid w:val="00D97C9D"/>
    <w:rsid w:val="00D97D50"/>
    <w:rsid w:val="00DA1671"/>
    <w:rsid w:val="00DA190F"/>
    <w:rsid w:val="00DA220C"/>
    <w:rsid w:val="00DB0EFA"/>
    <w:rsid w:val="00DB33F5"/>
    <w:rsid w:val="00DB52E1"/>
    <w:rsid w:val="00DC2DBB"/>
    <w:rsid w:val="00DC54C2"/>
    <w:rsid w:val="00DC7B12"/>
    <w:rsid w:val="00DD451F"/>
    <w:rsid w:val="00DD4B40"/>
    <w:rsid w:val="00DD4EFA"/>
    <w:rsid w:val="00DD52E2"/>
    <w:rsid w:val="00DE0C04"/>
    <w:rsid w:val="00DE44F9"/>
    <w:rsid w:val="00DE6FE8"/>
    <w:rsid w:val="00DE79C0"/>
    <w:rsid w:val="00DF2FD4"/>
    <w:rsid w:val="00DF32B2"/>
    <w:rsid w:val="00DF33E3"/>
    <w:rsid w:val="00DF3B69"/>
    <w:rsid w:val="00DF4F92"/>
    <w:rsid w:val="00E006E9"/>
    <w:rsid w:val="00E013E8"/>
    <w:rsid w:val="00E02726"/>
    <w:rsid w:val="00E02A90"/>
    <w:rsid w:val="00E04955"/>
    <w:rsid w:val="00E06525"/>
    <w:rsid w:val="00E16049"/>
    <w:rsid w:val="00E208A0"/>
    <w:rsid w:val="00E219FB"/>
    <w:rsid w:val="00E25531"/>
    <w:rsid w:val="00E25667"/>
    <w:rsid w:val="00E36DFD"/>
    <w:rsid w:val="00E45A67"/>
    <w:rsid w:val="00E45D0E"/>
    <w:rsid w:val="00E46C44"/>
    <w:rsid w:val="00E47B5D"/>
    <w:rsid w:val="00E511B0"/>
    <w:rsid w:val="00E52E71"/>
    <w:rsid w:val="00E536AF"/>
    <w:rsid w:val="00E55F4D"/>
    <w:rsid w:val="00E62D98"/>
    <w:rsid w:val="00E62D9C"/>
    <w:rsid w:val="00E64E47"/>
    <w:rsid w:val="00E67A0A"/>
    <w:rsid w:val="00E67BFD"/>
    <w:rsid w:val="00E71638"/>
    <w:rsid w:val="00E721B0"/>
    <w:rsid w:val="00E72FC4"/>
    <w:rsid w:val="00E7381D"/>
    <w:rsid w:val="00E75F5A"/>
    <w:rsid w:val="00E76DBB"/>
    <w:rsid w:val="00E80E9B"/>
    <w:rsid w:val="00E816FF"/>
    <w:rsid w:val="00E81AFD"/>
    <w:rsid w:val="00E830A2"/>
    <w:rsid w:val="00E8366E"/>
    <w:rsid w:val="00E8600B"/>
    <w:rsid w:val="00E87075"/>
    <w:rsid w:val="00E874E5"/>
    <w:rsid w:val="00E90131"/>
    <w:rsid w:val="00E91526"/>
    <w:rsid w:val="00E93015"/>
    <w:rsid w:val="00E95A51"/>
    <w:rsid w:val="00EA3702"/>
    <w:rsid w:val="00EA55A7"/>
    <w:rsid w:val="00EB198F"/>
    <w:rsid w:val="00EC0A83"/>
    <w:rsid w:val="00EC6CC6"/>
    <w:rsid w:val="00EC72E9"/>
    <w:rsid w:val="00EC78B3"/>
    <w:rsid w:val="00EC7E3B"/>
    <w:rsid w:val="00ED5FE7"/>
    <w:rsid w:val="00EE32FD"/>
    <w:rsid w:val="00EE72B2"/>
    <w:rsid w:val="00EF1AEE"/>
    <w:rsid w:val="00EF1CB2"/>
    <w:rsid w:val="00F0237C"/>
    <w:rsid w:val="00F02D95"/>
    <w:rsid w:val="00F049A2"/>
    <w:rsid w:val="00F06513"/>
    <w:rsid w:val="00F13E32"/>
    <w:rsid w:val="00F17F8E"/>
    <w:rsid w:val="00F21DB1"/>
    <w:rsid w:val="00F231A1"/>
    <w:rsid w:val="00F26993"/>
    <w:rsid w:val="00F2793D"/>
    <w:rsid w:val="00F321D0"/>
    <w:rsid w:val="00F33814"/>
    <w:rsid w:val="00F33D4D"/>
    <w:rsid w:val="00F41A72"/>
    <w:rsid w:val="00F4634A"/>
    <w:rsid w:val="00F46D0C"/>
    <w:rsid w:val="00F542F9"/>
    <w:rsid w:val="00F54D40"/>
    <w:rsid w:val="00F63CA8"/>
    <w:rsid w:val="00F64054"/>
    <w:rsid w:val="00F6549A"/>
    <w:rsid w:val="00F74BF4"/>
    <w:rsid w:val="00F7759A"/>
    <w:rsid w:val="00F810AC"/>
    <w:rsid w:val="00F81653"/>
    <w:rsid w:val="00F81761"/>
    <w:rsid w:val="00F8598F"/>
    <w:rsid w:val="00F86130"/>
    <w:rsid w:val="00F86A2F"/>
    <w:rsid w:val="00F86DB9"/>
    <w:rsid w:val="00F93781"/>
    <w:rsid w:val="00F95B56"/>
    <w:rsid w:val="00F97B46"/>
    <w:rsid w:val="00FA1B08"/>
    <w:rsid w:val="00FA47D8"/>
    <w:rsid w:val="00FA6564"/>
    <w:rsid w:val="00FA6F70"/>
    <w:rsid w:val="00FA7570"/>
    <w:rsid w:val="00FB40BE"/>
    <w:rsid w:val="00FB416A"/>
    <w:rsid w:val="00FC2368"/>
    <w:rsid w:val="00FC449B"/>
    <w:rsid w:val="00FD2D42"/>
    <w:rsid w:val="00FE16F5"/>
    <w:rsid w:val="00FE3F7D"/>
    <w:rsid w:val="00FF2D4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E45AF"/>
  <w14:defaultImageDpi w14:val="0"/>
  <w15:docId w15:val="{7753F7AA-0AAB-47FC-B8F4-112FC7F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24">
    <w:name w:val="Долен колонтитул Знак24"/>
    <w:basedOn w:val="a0"/>
    <w:link w:val="a8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8">
    <w:name w:val="footer"/>
    <w:basedOn w:val="a"/>
    <w:link w:val="24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uiPriority w:val="99"/>
    <w:semiHidden/>
    <w:rPr>
      <w:sz w:val="24"/>
      <w:szCs w:val="24"/>
    </w:rPr>
  </w:style>
  <w:style w:type="character" w:customStyle="1" w:styleId="75">
    <w:name w:val="Долен колонтитул Знак75"/>
    <w:basedOn w:val="a0"/>
    <w:uiPriority w:val="99"/>
    <w:semiHidden/>
    <w:rPr>
      <w:rFonts w:cs="Times New Roman"/>
      <w:sz w:val="24"/>
      <w:szCs w:val="24"/>
    </w:rPr>
  </w:style>
  <w:style w:type="character" w:customStyle="1" w:styleId="74">
    <w:name w:val="Долен колонтитул Знак74"/>
    <w:basedOn w:val="a0"/>
    <w:uiPriority w:val="99"/>
    <w:semiHidden/>
    <w:rPr>
      <w:rFonts w:cs="Times New Roman"/>
      <w:sz w:val="24"/>
      <w:szCs w:val="24"/>
    </w:rPr>
  </w:style>
  <w:style w:type="character" w:customStyle="1" w:styleId="73">
    <w:name w:val="Долен колонтитул Знак73"/>
    <w:basedOn w:val="a0"/>
    <w:uiPriority w:val="99"/>
    <w:semiHidden/>
    <w:rPr>
      <w:rFonts w:cs="Times New Roman"/>
      <w:sz w:val="24"/>
      <w:szCs w:val="24"/>
    </w:rPr>
  </w:style>
  <w:style w:type="character" w:customStyle="1" w:styleId="72">
    <w:name w:val="Долен колонтитул Знак72"/>
    <w:basedOn w:val="a0"/>
    <w:uiPriority w:val="99"/>
    <w:semiHidden/>
    <w:rPr>
      <w:rFonts w:cs="Times New Roman"/>
      <w:sz w:val="24"/>
      <w:szCs w:val="24"/>
    </w:rPr>
  </w:style>
  <w:style w:type="character" w:customStyle="1" w:styleId="71">
    <w:name w:val="Долен колонтитул Знак71"/>
    <w:basedOn w:val="a0"/>
    <w:uiPriority w:val="99"/>
    <w:semiHidden/>
    <w:rPr>
      <w:rFonts w:cs="Times New Roman"/>
      <w:sz w:val="24"/>
      <w:szCs w:val="24"/>
    </w:rPr>
  </w:style>
  <w:style w:type="character" w:customStyle="1" w:styleId="70">
    <w:name w:val="Долен колонтитул Знак70"/>
    <w:basedOn w:val="a0"/>
    <w:uiPriority w:val="99"/>
    <w:semiHidden/>
    <w:rPr>
      <w:rFonts w:cs="Times New Roman"/>
      <w:sz w:val="24"/>
      <w:szCs w:val="24"/>
    </w:rPr>
  </w:style>
  <w:style w:type="character" w:customStyle="1" w:styleId="69">
    <w:name w:val="Долен колонтитул Знак69"/>
    <w:basedOn w:val="a0"/>
    <w:uiPriority w:val="99"/>
    <w:semiHidden/>
    <w:rPr>
      <w:rFonts w:cs="Times New Roman"/>
      <w:sz w:val="24"/>
      <w:szCs w:val="24"/>
    </w:rPr>
  </w:style>
  <w:style w:type="character" w:customStyle="1" w:styleId="68">
    <w:name w:val="Долен колонтитул Знак68"/>
    <w:basedOn w:val="a0"/>
    <w:uiPriority w:val="99"/>
    <w:semiHidden/>
    <w:rPr>
      <w:rFonts w:cs="Times New Roman"/>
      <w:sz w:val="24"/>
      <w:szCs w:val="24"/>
    </w:rPr>
  </w:style>
  <w:style w:type="character" w:customStyle="1" w:styleId="67">
    <w:name w:val="Долен колонтитул Знак67"/>
    <w:basedOn w:val="a0"/>
    <w:uiPriority w:val="99"/>
    <w:semiHidden/>
    <w:rPr>
      <w:rFonts w:cs="Times New Roman"/>
      <w:sz w:val="24"/>
      <w:szCs w:val="24"/>
    </w:rPr>
  </w:style>
  <w:style w:type="character" w:customStyle="1" w:styleId="66">
    <w:name w:val="Долен колонтитул Знак66"/>
    <w:basedOn w:val="a0"/>
    <w:uiPriority w:val="99"/>
    <w:semiHidden/>
    <w:rPr>
      <w:rFonts w:cs="Times New Roman"/>
      <w:sz w:val="24"/>
      <w:szCs w:val="24"/>
    </w:rPr>
  </w:style>
  <w:style w:type="character" w:customStyle="1" w:styleId="65">
    <w:name w:val="Долен колонтитул Знак65"/>
    <w:basedOn w:val="a0"/>
    <w:uiPriority w:val="99"/>
    <w:semiHidden/>
    <w:rPr>
      <w:rFonts w:cs="Times New Roman"/>
      <w:sz w:val="24"/>
      <w:szCs w:val="24"/>
    </w:rPr>
  </w:style>
  <w:style w:type="character" w:customStyle="1" w:styleId="64">
    <w:name w:val="Долен колонтитул Знак64"/>
    <w:basedOn w:val="a0"/>
    <w:uiPriority w:val="99"/>
    <w:semiHidden/>
    <w:rPr>
      <w:rFonts w:cs="Times New Roman"/>
      <w:sz w:val="24"/>
      <w:szCs w:val="24"/>
    </w:rPr>
  </w:style>
  <w:style w:type="character" w:customStyle="1" w:styleId="63">
    <w:name w:val="Долен колонтитул Знак63"/>
    <w:basedOn w:val="a0"/>
    <w:uiPriority w:val="99"/>
    <w:semiHidden/>
    <w:rPr>
      <w:rFonts w:cs="Times New Roman"/>
      <w:sz w:val="24"/>
      <w:szCs w:val="24"/>
    </w:rPr>
  </w:style>
  <w:style w:type="character" w:customStyle="1" w:styleId="62">
    <w:name w:val="Долен колонтитул Знак62"/>
    <w:basedOn w:val="a0"/>
    <w:uiPriority w:val="99"/>
    <w:semiHidden/>
    <w:rPr>
      <w:rFonts w:cs="Times New Roman"/>
      <w:sz w:val="24"/>
      <w:szCs w:val="24"/>
    </w:rPr>
  </w:style>
  <w:style w:type="character" w:customStyle="1" w:styleId="61">
    <w:name w:val="Долен колонтитул Знак61"/>
    <w:basedOn w:val="a0"/>
    <w:uiPriority w:val="99"/>
    <w:semiHidden/>
    <w:rPr>
      <w:rFonts w:cs="Times New Roman"/>
      <w:sz w:val="24"/>
      <w:szCs w:val="24"/>
    </w:rPr>
  </w:style>
  <w:style w:type="character" w:customStyle="1" w:styleId="60">
    <w:name w:val="Долен колонтитул Знак60"/>
    <w:basedOn w:val="a0"/>
    <w:uiPriority w:val="99"/>
    <w:semiHidden/>
    <w:rPr>
      <w:rFonts w:cs="Times New Roman"/>
      <w:sz w:val="24"/>
      <w:szCs w:val="24"/>
    </w:rPr>
  </w:style>
  <w:style w:type="character" w:customStyle="1" w:styleId="59">
    <w:name w:val="Долен колонтитул Знак59"/>
    <w:basedOn w:val="a0"/>
    <w:uiPriority w:val="99"/>
    <w:semiHidden/>
    <w:rPr>
      <w:rFonts w:cs="Times New Roman"/>
      <w:sz w:val="24"/>
      <w:szCs w:val="24"/>
    </w:rPr>
  </w:style>
  <w:style w:type="character" w:customStyle="1" w:styleId="58">
    <w:name w:val="Долен колонтитул Знак58"/>
    <w:basedOn w:val="a0"/>
    <w:uiPriority w:val="99"/>
    <w:semiHidden/>
    <w:rPr>
      <w:rFonts w:cs="Times New Roman"/>
      <w:sz w:val="24"/>
      <w:szCs w:val="24"/>
    </w:rPr>
  </w:style>
  <w:style w:type="character" w:customStyle="1" w:styleId="57">
    <w:name w:val="Долен колонтитул Знак57"/>
    <w:basedOn w:val="a0"/>
    <w:uiPriority w:val="99"/>
    <w:semiHidden/>
    <w:rPr>
      <w:rFonts w:cs="Times New Roman"/>
      <w:sz w:val="24"/>
      <w:szCs w:val="24"/>
    </w:rPr>
  </w:style>
  <w:style w:type="character" w:customStyle="1" w:styleId="56">
    <w:name w:val="Долен колонтитул Знак56"/>
    <w:basedOn w:val="a0"/>
    <w:uiPriority w:val="99"/>
    <w:semiHidden/>
    <w:rPr>
      <w:rFonts w:cs="Times New Roman"/>
      <w:sz w:val="24"/>
      <w:szCs w:val="24"/>
    </w:rPr>
  </w:style>
  <w:style w:type="character" w:customStyle="1" w:styleId="55">
    <w:name w:val="Долен колонтитул Знак55"/>
    <w:basedOn w:val="a0"/>
    <w:uiPriority w:val="99"/>
    <w:semiHidden/>
    <w:rPr>
      <w:rFonts w:cs="Times New Roman"/>
      <w:sz w:val="24"/>
      <w:szCs w:val="24"/>
    </w:rPr>
  </w:style>
  <w:style w:type="character" w:customStyle="1" w:styleId="54">
    <w:name w:val="Долен колонтитул Знак54"/>
    <w:basedOn w:val="a0"/>
    <w:uiPriority w:val="99"/>
    <w:semiHidden/>
    <w:rPr>
      <w:rFonts w:cs="Times New Roman"/>
      <w:sz w:val="24"/>
      <w:szCs w:val="24"/>
    </w:rPr>
  </w:style>
  <w:style w:type="character" w:customStyle="1" w:styleId="53">
    <w:name w:val="Долен колонтитул Знак53"/>
    <w:basedOn w:val="a0"/>
    <w:uiPriority w:val="99"/>
    <w:semiHidden/>
    <w:rPr>
      <w:rFonts w:cs="Times New Roman"/>
      <w:sz w:val="24"/>
      <w:szCs w:val="24"/>
    </w:rPr>
  </w:style>
  <w:style w:type="character" w:customStyle="1" w:styleId="52">
    <w:name w:val="Долен колонтитул Знак52"/>
    <w:basedOn w:val="a0"/>
    <w:uiPriority w:val="99"/>
    <w:semiHidden/>
    <w:rPr>
      <w:rFonts w:cs="Times New Roman"/>
      <w:sz w:val="24"/>
      <w:szCs w:val="24"/>
    </w:rPr>
  </w:style>
  <w:style w:type="character" w:customStyle="1" w:styleId="51">
    <w:name w:val="Долен колонтитул Знак51"/>
    <w:basedOn w:val="a0"/>
    <w:uiPriority w:val="99"/>
    <w:semiHidden/>
    <w:rPr>
      <w:rFonts w:cs="Times New Roman"/>
      <w:sz w:val="24"/>
      <w:szCs w:val="24"/>
    </w:rPr>
  </w:style>
  <w:style w:type="character" w:customStyle="1" w:styleId="50">
    <w:name w:val="Долен колонтитул Знак50"/>
    <w:basedOn w:val="a0"/>
    <w:uiPriority w:val="99"/>
    <w:semiHidden/>
    <w:rPr>
      <w:rFonts w:cs="Times New Roman"/>
      <w:sz w:val="24"/>
      <w:szCs w:val="24"/>
    </w:rPr>
  </w:style>
  <w:style w:type="character" w:customStyle="1" w:styleId="49">
    <w:name w:val="Долен колонтитул Знак49"/>
    <w:basedOn w:val="a0"/>
    <w:uiPriority w:val="99"/>
    <w:semiHidden/>
    <w:rPr>
      <w:rFonts w:cs="Times New Roman"/>
      <w:sz w:val="24"/>
      <w:szCs w:val="24"/>
    </w:rPr>
  </w:style>
  <w:style w:type="character" w:customStyle="1" w:styleId="48">
    <w:name w:val="Долен колонтитул Знак48"/>
    <w:basedOn w:val="a0"/>
    <w:uiPriority w:val="99"/>
    <w:semiHidden/>
    <w:rPr>
      <w:rFonts w:cs="Times New Roman"/>
      <w:sz w:val="24"/>
      <w:szCs w:val="24"/>
    </w:rPr>
  </w:style>
  <w:style w:type="character" w:customStyle="1" w:styleId="47">
    <w:name w:val="Долен колонтитул Знак47"/>
    <w:basedOn w:val="a0"/>
    <w:uiPriority w:val="99"/>
    <w:semiHidden/>
    <w:rPr>
      <w:rFonts w:cs="Times New Roman"/>
      <w:sz w:val="24"/>
      <w:szCs w:val="24"/>
    </w:rPr>
  </w:style>
  <w:style w:type="character" w:customStyle="1" w:styleId="46">
    <w:name w:val="Долен колонтитул Знак46"/>
    <w:basedOn w:val="a0"/>
    <w:uiPriority w:val="99"/>
    <w:semiHidden/>
    <w:rPr>
      <w:rFonts w:cs="Times New Roman"/>
      <w:sz w:val="24"/>
      <w:szCs w:val="24"/>
    </w:rPr>
  </w:style>
  <w:style w:type="character" w:customStyle="1" w:styleId="45">
    <w:name w:val="Долен колонтитул Знак45"/>
    <w:basedOn w:val="a0"/>
    <w:uiPriority w:val="99"/>
    <w:semiHidden/>
    <w:rPr>
      <w:rFonts w:cs="Times New Roman"/>
      <w:sz w:val="24"/>
      <w:szCs w:val="24"/>
    </w:rPr>
  </w:style>
  <w:style w:type="character" w:customStyle="1" w:styleId="44">
    <w:name w:val="Долен колонтитул Знак44"/>
    <w:basedOn w:val="a0"/>
    <w:uiPriority w:val="99"/>
    <w:semiHidden/>
    <w:rPr>
      <w:rFonts w:cs="Times New Roman"/>
      <w:sz w:val="24"/>
      <w:szCs w:val="24"/>
    </w:rPr>
  </w:style>
  <w:style w:type="character" w:customStyle="1" w:styleId="43">
    <w:name w:val="Долен колонтитул Знак43"/>
    <w:basedOn w:val="a0"/>
    <w:uiPriority w:val="99"/>
    <w:semiHidden/>
    <w:rPr>
      <w:rFonts w:cs="Times New Roman"/>
      <w:sz w:val="24"/>
      <w:szCs w:val="24"/>
    </w:rPr>
  </w:style>
  <w:style w:type="character" w:customStyle="1" w:styleId="42">
    <w:name w:val="Долен колонтитул Знак42"/>
    <w:basedOn w:val="a0"/>
    <w:uiPriority w:val="99"/>
    <w:semiHidden/>
    <w:rPr>
      <w:rFonts w:cs="Times New Roman"/>
      <w:sz w:val="24"/>
      <w:szCs w:val="24"/>
    </w:rPr>
  </w:style>
  <w:style w:type="character" w:customStyle="1" w:styleId="41">
    <w:name w:val="Долен колонтитул Знак41"/>
    <w:basedOn w:val="a0"/>
    <w:uiPriority w:val="99"/>
    <w:semiHidden/>
    <w:rPr>
      <w:rFonts w:cs="Times New Roman"/>
      <w:sz w:val="24"/>
      <w:szCs w:val="24"/>
    </w:rPr>
  </w:style>
  <w:style w:type="character" w:customStyle="1" w:styleId="40">
    <w:name w:val="Долен колонтитул Знак40"/>
    <w:basedOn w:val="a0"/>
    <w:uiPriority w:val="99"/>
    <w:semiHidden/>
    <w:rPr>
      <w:rFonts w:cs="Times New Roman"/>
      <w:sz w:val="24"/>
      <w:szCs w:val="24"/>
    </w:rPr>
  </w:style>
  <w:style w:type="character" w:customStyle="1" w:styleId="39">
    <w:name w:val="Долен колонтитул Знак39"/>
    <w:basedOn w:val="a0"/>
    <w:uiPriority w:val="99"/>
    <w:semiHidden/>
    <w:rPr>
      <w:rFonts w:cs="Times New Roman"/>
      <w:sz w:val="24"/>
      <w:szCs w:val="24"/>
    </w:rPr>
  </w:style>
  <w:style w:type="character" w:customStyle="1" w:styleId="38">
    <w:name w:val="Долен колонтитул Знак38"/>
    <w:basedOn w:val="a0"/>
    <w:uiPriority w:val="99"/>
    <w:semiHidden/>
    <w:rPr>
      <w:rFonts w:cs="Times New Roman"/>
      <w:sz w:val="24"/>
      <w:szCs w:val="24"/>
    </w:rPr>
  </w:style>
  <w:style w:type="character" w:customStyle="1" w:styleId="37">
    <w:name w:val="Долен колонтитул Знак37"/>
    <w:basedOn w:val="a0"/>
    <w:uiPriority w:val="99"/>
    <w:semiHidden/>
    <w:rPr>
      <w:rFonts w:cs="Times New Roman"/>
      <w:sz w:val="24"/>
      <w:szCs w:val="24"/>
    </w:rPr>
  </w:style>
  <w:style w:type="character" w:customStyle="1" w:styleId="36">
    <w:name w:val="Долен колонтитул Знак36"/>
    <w:basedOn w:val="a0"/>
    <w:uiPriority w:val="99"/>
    <w:semiHidden/>
    <w:rPr>
      <w:rFonts w:cs="Times New Roman"/>
      <w:sz w:val="24"/>
      <w:szCs w:val="24"/>
    </w:rPr>
  </w:style>
  <w:style w:type="character" w:customStyle="1" w:styleId="35">
    <w:name w:val="Долен колонтитул Знак35"/>
    <w:basedOn w:val="a0"/>
    <w:uiPriority w:val="99"/>
    <w:semiHidden/>
    <w:rPr>
      <w:rFonts w:cs="Times New Roman"/>
      <w:sz w:val="24"/>
      <w:szCs w:val="24"/>
    </w:rPr>
  </w:style>
  <w:style w:type="character" w:customStyle="1" w:styleId="34">
    <w:name w:val="Долен колонтитул Знак34"/>
    <w:basedOn w:val="a0"/>
    <w:uiPriority w:val="99"/>
    <w:semiHidden/>
    <w:rPr>
      <w:rFonts w:cs="Times New Roman"/>
      <w:sz w:val="24"/>
      <w:szCs w:val="24"/>
    </w:rPr>
  </w:style>
  <w:style w:type="character" w:customStyle="1" w:styleId="33">
    <w:name w:val="Долен колонтитул Знак33"/>
    <w:basedOn w:val="a0"/>
    <w:uiPriority w:val="99"/>
    <w:semiHidden/>
    <w:rPr>
      <w:rFonts w:cs="Times New Roman"/>
      <w:sz w:val="24"/>
      <w:szCs w:val="24"/>
    </w:rPr>
  </w:style>
  <w:style w:type="character" w:customStyle="1" w:styleId="32">
    <w:name w:val="Долен колонтитул Знак32"/>
    <w:basedOn w:val="a0"/>
    <w:uiPriority w:val="99"/>
    <w:semiHidden/>
    <w:rPr>
      <w:rFonts w:cs="Times New Roman"/>
      <w:sz w:val="24"/>
      <w:szCs w:val="24"/>
    </w:rPr>
  </w:style>
  <w:style w:type="character" w:customStyle="1" w:styleId="31">
    <w:name w:val="Долен колонтитул Знак31"/>
    <w:basedOn w:val="a0"/>
    <w:uiPriority w:val="99"/>
    <w:semiHidden/>
    <w:rPr>
      <w:rFonts w:cs="Times New Roman"/>
      <w:sz w:val="24"/>
      <w:szCs w:val="24"/>
    </w:rPr>
  </w:style>
  <w:style w:type="character" w:customStyle="1" w:styleId="30">
    <w:name w:val="Долен колонтитул Знак30"/>
    <w:basedOn w:val="a0"/>
    <w:uiPriority w:val="99"/>
    <w:semiHidden/>
    <w:rPr>
      <w:rFonts w:cs="Times New Roman"/>
      <w:sz w:val="24"/>
      <w:szCs w:val="24"/>
    </w:rPr>
  </w:style>
  <w:style w:type="character" w:customStyle="1" w:styleId="29">
    <w:name w:val="Долен колонтитул Знак29"/>
    <w:basedOn w:val="a0"/>
    <w:uiPriority w:val="99"/>
    <w:semiHidden/>
    <w:rPr>
      <w:rFonts w:cs="Times New Roman"/>
      <w:sz w:val="24"/>
      <w:szCs w:val="24"/>
    </w:rPr>
  </w:style>
  <w:style w:type="character" w:customStyle="1" w:styleId="28">
    <w:name w:val="Долен колонтитул Знак28"/>
    <w:basedOn w:val="a0"/>
    <w:uiPriority w:val="99"/>
    <w:semiHidden/>
    <w:rPr>
      <w:rFonts w:cs="Times New Roman"/>
      <w:sz w:val="24"/>
      <w:szCs w:val="24"/>
    </w:rPr>
  </w:style>
  <w:style w:type="character" w:customStyle="1" w:styleId="27">
    <w:name w:val="Долен колонтитул Знак27"/>
    <w:basedOn w:val="a0"/>
    <w:uiPriority w:val="99"/>
    <w:semiHidden/>
    <w:rPr>
      <w:rFonts w:cs="Times New Roman"/>
      <w:sz w:val="24"/>
      <w:szCs w:val="24"/>
    </w:rPr>
  </w:style>
  <w:style w:type="character" w:customStyle="1" w:styleId="26">
    <w:name w:val="Долен колонтитул Знак26"/>
    <w:basedOn w:val="a0"/>
    <w:uiPriority w:val="99"/>
    <w:semiHidden/>
    <w:rPr>
      <w:rFonts w:cs="Times New Roman"/>
      <w:sz w:val="24"/>
      <w:szCs w:val="24"/>
    </w:rPr>
  </w:style>
  <w:style w:type="character" w:customStyle="1" w:styleId="25">
    <w:name w:val="Долен колонтитул Знак25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4">
    <w:name w:val="Footer Char4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3">
    <w:name w:val="Footer Char3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23">
    <w:name w:val="Долен колонтитул Знак23"/>
    <w:basedOn w:val="a0"/>
    <w:uiPriority w:val="99"/>
    <w:semiHidden/>
    <w:rPr>
      <w:rFonts w:cs="Times New Roman"/>
      <w:sz w:val="24"/>
      <w:szCs w:val="24"/>
    </w:rPr>
  </w:style>
  <w:style w:type="character" w:customStyle="1" w:styleId="22">
    <w:name w:val="Долен колонтитул Знак22"/>
    <w:basedOn w:val="a0"/>
    <w:uiPriority w:val="99"/>
    <w:semiHidden/>
    <w:rPr>
      <w:rFonts w:cs="Times New Roman"/>
      <w:sz w:val="24"/>
      <w:szCs w:val="24"/>
    </w:rPr>
  </w:style>
  <w:style w:type="character" w:customStyle="1" w:styleId="21">
    <w:name w:val="Долен колонтитул Знак21"/>
    <w:basedOn w:val="a0"/>
    <w:uiPriority w:val="99"/>
    <w:semiHidden/>
    <w:rPr>
      <w:rFonts w:cs="Times New Roman"/>
      <w:sz w:val="24"/>
      <w:szCs w:val="24"/>
    </w:rPr>
  </w:style>
  <w:style w:type="character" w:customStyle="1" w:styleId="20">
    <w:name w:val="Долен колонтитул Знак2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Долен колонтитул Знак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Долен колонтитул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Долен колонтитул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Долен колонтитул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Долен колонтитул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Долен колонтитул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Долен колонтитул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Долен колонтитул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">
    <w:name w:val="Долен колонтитул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10">
    <w:name w:val="Долен колонтитул Знак10"/>
    <w:basedOn w:val="a0"/>
    <w:uiPriority w:val="99"/>
    <w:semiHidden/>
    <w:rPr>
      <w:rFonts w:cs="Times New Roman"/>
      <w:sz w:val="24"/>
      <w:szCs w:val="24"/>
    </w:rPr>
  </w:style>
  <w:style w:type="character" w:customStyle="1" w:styleId="9">
    <w:name w:val="Долен колонтитул Знак9"/>
    <w:basedOn w:val="a0"/>
    <w:uiPriority w:val="99"/>
    <w:semiHidden/>
    <w:rPr>
      <w:rFonts w:cs="Times New Roman"/>
      <w:sz w:val="24"/>
      <w:szCs w:val="24"/>
    </w:rPr>
  </w:style>
  <w:style w:type="character" w:customStyle="1" w:styleId="8">
    <w:name w:val="Долен колонтитул Знак8"/>
    <w:basedOn w:val="a0"/>
    <w:uiPriority w:val="99"/>
    <w:semiHidden/>
    <w:rPr>
      <w:rFonts w:cs="Times New Roman"/>
      <w:sz w:val="24"/>
      <w:szCs w:val="24"/>
    </w:rPr>
  </w:style>
  <w:style w:type="character" w:customStyle="1" w:styleId="7">
    <w:name w:val="Долен колонтитул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6">
    <w:name w:val="Долен колонтитул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">
    <w:name w:val="Долен колонтитул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C72E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36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81AF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F219-AE8D-4F56-AD1B-76F5094B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A2</cp:lastModifiedBy>
  <cp:revision>4</cp:revision>
  <cp:lastPrinted>2019-10-29T11:44:00Z</cp:lastPrinted>
  <dcterms:created xsi:type="dcterms:W3CDTF">2019-10-29T13:49:00Z</dcterms:created>
  <dcterms:modified xsi:type="dcterms:W3CDTF">2019-10-29T14:05:00Z</dcterms:modified>
</cp:coreProperties>
</file>